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F328" w14:textId="77777777" w:rsidR="002B2217" w:rsidRDefault="002B2217" w:rsidP="002B2217">
      <w:pPr>
        <w:pStyle w:val="z-TopofForm"/>
      </w:pPr>
      <w:r>
        <w:t>Top of Form</w:t>
      </w:r>
    </w:p>
    <w:p w14:paraId="232BB7B9" w14:textId="77777777" w:rsidR="00D565DD" w:rsidRDefault="00D565DD" w:rsidP="00D565DD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Survey to Case 5 and Case 6 - Papillon Seminars, November 16, 2023</w:t>
      </w:r>
    </w:p>
    <w:p w14:paraId="33B60168" w14:textId="77777777" w:rsidR="002B2217" w:rsidRDefault="00983152" w:rsidP="002B2217">
      <w:pPr>
        <w:shd w:val="clear" w:color="auto" w:fill="FFFFFF"/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56568F29">
          <v:rect id="_x0000_i1025" style="width:0;height:1.5pt" o:hralign="center" o:hrstd="t" o:hr="t" fillcolor="#a0a0a0" stroked="f"/>
        </w:pict>
      </w:r>
    </w:p>
    <w:p w14:paraId="251BE938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ACED2A0" w14:textId="52EB8781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44D1F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60.75pt;height:18pt" o:ole="">
            <v:imagedata r:id="rId5" o:title=""/>
          </v:shape>
          <w:control r:id="rId6" w:name="DefaultOcxName" w:shapeid="_x0000_i1058"/>
        </w:object>
      </w:r>
    </w:p>
    <w:p w14:paraId="2B731054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784635F0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389026B5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D29C499" w14:textId="1B90415C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460B332D">
          <v:shape id="_x0000_i1061" type="#_x0000_t75" style="width:20.25pt;height:18pt" o:ole="">
            <v:imagedata r:id="rId7" o:title=""/>
          </v:shape>
          <w:control r:id="rId8" w:name="DefaultOcxName1" w:shapeid="_x0000_i1061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6B72C60">
          <v:shape id="_x0000_i1064" type="#_x0000_t75" style="width:20.25pt;height:18pt" o:ole="">
            <v:imagedata r:id="rId7" o:title=""/>
          </v:shape>
          <w:control r:id="rId9" w:name="DefaultOcxName2" w:shapeid="_x0000_i1064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2C2E2F59">
          <v:shape id="_x0000_i1067" type="#_x0000_t75" style="width:20.25pt;height:18pt" o:ole="">
            <v:imagedata r:id="rId7" o:title=""/>
          </v:shape>
          <w:control r:id="rId10" w:name="DefaultOcxName3" w:shapeid="_x0000_i1067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02DB4652">
          <v:shape id="_x0000_i1070" type="#_x0000_t75" style="width:20.25pt;height:18pt" o:ole="">
            <v:imagedata r:id="rId7" o:title=""/>
          </v:shape>
          <w:control r:id="rId11" w:name="DefaultOcxName4" w:shapeid="_x0000_i1070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1257B3A">
          <v:shape id="_x0000_i1073" type="#_x0000_t75" style="width:20.25pt;height:18pt" o:ole="">
            <v:imagedata r:id="rId7" o:title=""/>
          </v:shape>
          <w:control r:id="rId12" w:name="DefaultOcxName5" w:shapeid="_x0000_i1073"/>
        </w:object>
      </w:r>
      <w:r>
        <w:rPr>
          <w:color w:val="000000"/>
          <w:sz w:val="18"/>
          <w:szCs w:val="18"/>
        </w:rPr>
        <w:t>&gt;20000</w:t>
      </w:r>
    </w:p>
    <w:p w14:paraId="66CA450B" w14:textId="77777777" w:rsidR="00D565DD" w:rsidRDefault="00D565DD" w:rsidP="002B2217">
      <w:pPr>
        <w:rPr>
          <w:color w:val="000000"/>
          <w:sz w:val="18"/>
          <w:szCs w:val="18"/>
        </w:rPr>
      </w:pPr>
    </w:p>
    <w:p w14:paraId="354DD3C0" w14:textId="1149A71C" w:rsidR="00D565DD" w:rsidRDefault="00D565DD" w:rsidP="00D565DD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In addition to </w:t>
      </w:r>
      <w:proofErr w:type="spellStart"/>
      <w:r>
        <w:rPr>
          <w:b/>
          <w:bCs/>
          <w:color w:val="000000"/>
          <w:sz w:val="18"/>
          <w:szCs w:val="18"/>
        </w:rPr>
        <w:t>MACROcalcification</w:t>
      </w:r>
      <w:proofErr w:type="spellEnd"/>
      <w:r>
        <w:rPr>
          <w:b/>
          <w:bCs/>
          <w:color w:val="000000"/>
          <w:sz w:val="18"/>
          <w:szCs w:val="18"/>
        </w:rPr>
        <w:t xml:space="preserve">, does the relevant nodule in Case 5 contain </w:t>
      </w:r>
      <w:proofErr w:type="spellStart"/>
      <w:proofErr w:type="gramStart"/>
      <w:r>
        <w:rPr>
          <w:b/>
          <w:bCs/>
          <w:color w:val="000000"/>
          <w:sz w:val="18"/>
          <w:szCs w:val="18"/>
        </w:rPr>
        <w:t>MICROcalcifications</w:t>
      </w:r>
      <w:proofErr w:type="spellEnd"/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C14193" w14:textId="6B9CD148" w:rsidR="00D565DD" w:rsidRPr="002B2217" w:rsidRDefault="00D565DD" w:rsidP="00D565DD">
      <w:pPr>
        <w:shd w:val="clear" w:color="auto" w:fill="FFFFFF"/>
      </w:pPr>
      <w:r>
        <w:rPr>
          <w:color w:val="000000"/>
          <w:sz w:val="18"/>
          <w:szCs w:val="18"/>
        </w:rPr>
        <w:object w:dxaOrig="225" w:dyaOrig="225" w14:anchorId="5866EBFA">
          <v:shape id="_x0000_i1076" type="#_x0000_t75" style="width:20.25pt;height:18pt" o:ole="">
            <v:imagedata r:id="rId7" o:title=""/>
          </v:shape>
          <w:control r:id="rId13" w:name="DefaultOcxName111" w:shapeid="_x0000_i1076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7F77AF95">
          <v:shape id="_x0000_i1079" type="#_x0000_t75" style="width:20.25pt;height:18pt" o:ole="">
            <v:imagedata r:id="rId7" o:title=""/>
          </v:shape>
          <w:control r:id="rId14" w:name="DefaultOcxName211" w:shapeid="_x0000_i1079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2D97D832">
          <v:shape id="_x0000_i1082" type="#_x0000_t75" style="width:20.25pt;height:18pt" o:ole="">
            <v:imagedata r:id="rId7" o:title=""/>
          </v:shape>
          <w:control r:id="rId15" w:name="DefaultOcxName311" w:shapeid="_x0000_i1082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Unclear.</w:t>
      </w:r>
      <w:r>
        <w:rPr>
          <w:color w:val="000000"/>
          <w:sz w:val="18"/>
          <w:szCs w:val="18"/>
        </w:rPr>
        <w:br/>
      </w:r>
    </w:p>
    <w:p w14:paraId="1B4D4ED7" w14:textId="23F9D28F" w:rsidR="00D565DD" w:rsidRDefault="00D565DD" w:rsidP="00D565DD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In addition to </w:t>
      </w:r>
      <w:proofErr w:type="spellStart"/>
      <w:r>
        <w:rPr>
          <w:b/>
          <w:bCs/>
          <w:color w:val="000000"/>
          <w:sz w:val="18"/>
          <w:szCs w:val="18"/>
        </w:rPr>
        <w:t>MACROcalcification</w:t>
      </w:r>
      <w:proofErr w:type="spellEnd"/>
      <w:r>
        <w:rPr>
          <w:b/>
          <w:bCs/>
          <w:color w:val="000000"/>
          <w:sz w:val="18"/>
          <w:szCs w:val="18"/>
        </w:rPr>
        <w:t xml:space="preserve">, does the relevant nodule in Case 6 contain </w:t>
      </w:r>
      <w:proofErr w:type="spellStart"/>
      <w:proofErr w:type="gramStart"/>
      <w:r>
        <w:rPr>
          <w:b/>
          <w:bCs/>
          <w:color w:val="000000"/>
          <w:sz w:val="18"/>
          <w:szCs w:val="18"/>
        </w:rPr>
        <w:t>MICROcalcifications</w:t>
      </w:r>
      <w:proofErr w:type="spellEnd"/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FD65702" w14:textId="23BEC2C4" w:rsidR="00D565DD" w:rsidRPr="002B2217" w:rsidRDefault="00D565DD" w:rsidP="00D565DD">
      <w:pPr>
        <w:shd w:val="clear" w:color="auto" w:fill="FFFFFF"/>
      </w:pPr>
      <w:r>
        <w:rPr>
          <w:color w:val="000000"/>
          <w:sz w:val="18"/>
          <w:szCs w:val="18"/>
        </w:rPr>
        <w:object w:dxaOrig="225" w:dyaOrig="225" w14:anchorId="068E3A3F">
          <v:shape id="_x0000_i1085" type="#_x0000_t75" style="width:20.25pt;height:18pt" o:ole="">
            <v:imagedata r:id="rId7" o:title=""/>
          </v:shape>
          <w:control r:id="rId16" w:name="DefaultOcxName1111" w:shapeid="_x0000_i1085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195D25F5">
          <v:shape id="_x0000_i1088" type="#_x0000_t75" style="width:20.25pt;height:18pt" o:ole="">
            <v:imagedata r:id="rId7" o:title=""/>
          </v:shape>
          <w:control r:id="rId17" w:name="DefaultOcxName2111" w:shapeid="_x0000_i1088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2585DBC8">
          <v:shape id="_x0000_i1091" type="#_x0000_t75" style="width:20.25pt;height:18pt" o:ole="">
            <v:imagedata r:id="rId7" o:title=""/>
          </v:shape>
          <w:control r:id="rId18" w:name="DefaultOcxName3111" w:shapeid="_x0000_i1091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Unclear.</w:t>
      </w:r>
    </w:p>
    <w:p w14:paraId="137990D1" w14:textId="77777777" w:rsidR="002B2217" w:rsidRDefault="002B2217" w:rsidP="002B2217">
      <w:pPr>
        <w:rPr>
          <w:color w:val="000000"/>
          <w:sz w:val="18"/>
          <w:szCs w:val="18"/>
        </w:rPr>
      </w:pPr>
    </w:p>
    <w:p w14:paraId="6E12C08C" w14:textId="77777777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or statements do you agree </w:t>
      </w:r>
      <w:proofErr w:type="gramStart"/>
      <w:r>
        <w:rPr>
          <w:b/>
          <w:bCs/>
          <w:color w:val="000000"/>
          <w:sz w:val="18"/>
          <w:szCs w:val="18"/>
        </w:rPr>
        <w:t>with?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3B21F000" w:rsidR="00043596" w:rsidRDefault="002B2217" w:rsidP="002B2217">
      <w:pPr>
        <w:shd w:val="clear" w:color="auto" w:fill="FFFFFF"/>
      </w:pPr>
      <w:r>
        <w:rPr>
          <w:color w:val="000000"/>
          <w:sz w:val="18"/>
          <w:szCs w:val="18"/>
        </w:rPr>
        <w:object w:dxaOrig="225" w:dyaOrig="225" w14:anchorId="5843EB92">
          <v:shape id="_x0000_i1094" type="#_x0000_t75" style="width:20.25pt;height:18pt" o:ole="">
            <v:imagedata r:id="rId7" o:title=""/>
          </v:shape>
          <w:control r:id="rId19" w:name="DefaultOcxName11" w:shapeid="_x0000_i1094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The risk of malignancy is much higher in Case </w:t>
      </w:r>
      <w:r w:rsidR="00D565DD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than in Case </w:t>
      </w:r>
      <w:r w:rsidR="00D565DD">
        <w:rPr>
          <w:color w:val="000000"/>
          <w:sz w:val="18"/>
          <w:szCs w:val="18"/>
        </w:rPr>
        <w:t>6.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40B11AA1">
          <v:shape id="_x0000_i1097" type="#_x0000_t75" style="width:20.25pt;height:18pt" o:ole="">
            <v:imagedata r:id="rId7" o:title=""/>
          </v:shape>
          <w:control r:id="rId20" w:name="DefaultOcxName21" w:shapeid="_x0000_i1097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 risk of malignancy is much higher in Case</w:t>
      </w:r>
      <w:r w:rsidR="00D565DD">
        <w:rPr>
          <w:color w:val="000000"/>
          <w:sz w:val="18"/>
          <w:szCs w:val="18"/>
        </w:rPr>
        <w:t xml:space="preserve"> 6</w:t>
      </w:r>
      <w:r>
        <w:rPr>
          <w:color w:val="000000"/>
          <w:sz w:val="18"/>
          <w:szCs w:val="18"/>
        </w:rPr>
        <w:t xml:space="preserve"> than in Case </w:t>
      </w:r>
      <w:r w:rsidR="00D565DD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65575D1D">
          <v:shape id="_x0000_i1100" type="#_x0000_t75" style="width:20.25pt;height:18pt" o:ole="">
            <v:imagedata r:id="rId7" o:title=""/>
          </v:shape>
          <w:control r:id="rId21" w:name="DefaultOcxName31" w:shapeid="_x0000_i1100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The risk of malignancy is roughly equal in Case </w:t>
      </w:r>
      <w:r w:rsidR="00D565DD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and in Case </w:t>
      </w:r>
      <w:r w:rsidR="00D565DD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br/>
      </w:r>
    </w:p>
    <w:p w14:paraId="21ED488F" w14:textId="77777777" w:rsidR="00D565DD" w:rsidRDefault="00D565DD" w:rsidP="00D565DD">
      <w:pPr>
        <w:pStyle w:val="z-TopofForm"/>
      </w:pPr>
      <w:r>
        <w:t>Top of Form</w:t>
      </w:r>
    </w:p>
    <w:p w14:paraId="1EA6FB2C" w14:textId="77777777" w:rsidR="00D565DD" w:rsidRPr="002B2217" w:rsidRDefault="00D565DD" w:rsidP="002B2217">
      <w:pPr>
        <w:shd w:val="clear" w:color="auto" w:fill="FFFFFF"/>
      </w:pPr>
    </w:p>
    <w:sectPr w:rsidR="00D565DD" w:rsidRPr="002B221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A9C"/>
    <w:multiLevelType w:val="hybridMultilevel"/>
    <w:tmpl w:val="15F221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B2217"/>
    <w:rsid w:val="002B454A"/>
    <w:rsid w:val="00363146"/>
    <w:rsid w:val="00435F3A"/>
    <w:rsid w:val="006429B1"/>
    <w:rsid w:val="00694B89"/>
    <w:rsid w:val="007A3011"/>
    <w:rsid w:val="007B3D28"/>
    <w:rsid w:val="008C1DE8"/>
    <w:rsid w:val="00975B4B"/>
    <w:rsid w:val="00983152"/>
    <w:rsid w:val="00D5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B4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22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22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2</cp:revision>
  <dcterms:created xsi:type="dcterms:W3CDTF">2023-10-28T17:18:00Z</dcterms:created>
  <dcterms:modified xsi:type="dcterms:W3CDTF">2023-10-28T17:18:00Z</dcterms:modified>
</cp:coreProperties>
</file>